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DC" w:rsidRPr="003D5F62" w:rsidRDefault="00E828DC" w:rsidP="00E828DC">
      <w:pPr>
        <w:widowControl/>
        <w:jc w:val="left"/>
        <w:rPr>
          <w:rFonts w:eastAsia="黑体"/>
          <w:sz w:val="32"/>
          <w:szCs w:val="32"/>
        </w:rPr>
      </w:pPr>
      <w:r w:rsidRPr="003D5F62">
        <w:rPr>
          <w:rFonts w:eastAsia="黑体"/>
          <w:sz w:val="32"/>
          <w:szCs w:val="32"/>
        </w:rPr>
        <w:t>附件</w:t>
      </w:r>
      <w:r w:rsidR="00D86B3F">
        <w:rPr>
          <w:rFonts w:eastAsia="黑体" w:hint="eastAsia"/>
          <w:sz w:val="32"/>
          <w:szCs w:val="32"/>
        </w:rPr>
        <w:t>1</w:t>
      </w:r>
    </w:p>
    <w:p w:rsidR="00005176" w:rsidRDefault="00E96E97" w:rsidP="00005176">
      <w:pPr>
        <w:adjustRightInd w:val="0"/>
        <w:snapToGrid w:val="0"/>
        <w:spacing w:beforeLines="100" w:afterLines="100" w:line="560" w:lineRule="exact"/>
        <w:jc w:val="center"/>
        <w:rPr>
          <w:rFonts w:eastAsia="方正小标宋简体" w:hint="eastAsia"/>
          <w:sz w:val="36"/>
          <w:szCs w:val="36"/>
        </w:rPr>
      </w:pPr>
      <w:r>
        <w:rPr>
          <w:rFonts w:eastAsia="方正小标宋简体" w:hint="eastAsia"/>
          <w:sz w:val="36"/>
          <w:szCs w:val="36"/>
        </w:rPr>
        <w:t xml:space="preserve"> </w:t>
      </w:r>
      <w:r>
        <w:rPr>
          <w:rFonts w:eastAsia="方正小标宋简体" w:hint="eastAsia"/>
          <w:sz w:val="36"/>
          <w:szCs w:val="36"/>
        </w:rPr>
        <w:t>河海大学</w:t>
      </w:r>
      <w:r w:rsidR="00D86B3F">
        <w:rPr>
          <w:rFonts w:eastAsia="方正小标宋简体" w:hint="eastAsia"/>
          <w:sz w:val="36"/>
          <w:szCs w:val="36"/>
        </w:rPr>
        <w:t>校级产教融合实习</w:t>
      </w:r>
      <w:r w:rsidR="00005176">
        <w:rPr>
          <w:rFonts w:eastAsia="方正小标宋简体" w:hint="eastAsia"/>
          <w:sz w:val="36"/>
          <w:szCs w:val="36"/>
        </w:rPr>
        <w:t>实训</w:t>
      </w:r>
      <w:r w:rsidR="00D86B3F">
        <w:rPr>
          <w:rFonts w:eastAsia="方正小标宋简体" w:hint="eastAsia"/>
          <w:sz w:val="36"/>
          <w:szCs w:val="36"/>
        </w:rPr>
        <w:t>基地</w:t>
      </w:r>
    </w:p>
    <w:p w:rsidR="00E828DC" w:rsidRPr="003D5F62" w:rsidRDefault="00D86B3F" w:rsidP="00005176">
      <w:pPr>
        <w:adjustRightInd w:val="0"/>
        <w:snapToGrid w:val="0"/>
        <w:spacing w:beforeLines="100" w:afterLines="100" w:line="560" w:lineRule="exact"/>
        <w:jc w:val="center"/>
        <w:rPr>
          <w:rFonts w:eastAsia="方正小标宋简体"/>
          <w:sz w:val="36"/>
          <w:szCs w:val="36"/>
        </w:rPr>
      </w:pPr>
      <w:r>
        <w:rPr>
          <w:rFonts w:eastAsia="方正小标宋简体" w:hint="eastAsia"/>
          <w:sz w:val="36"/>
          <w:szCs w:val="36"/>
        </w:rPr>
        <w:t>建设点认定</w:t>
      </w:r>
      <w:r w:rsidR="00E828DC" w:rsidRPr="003D5F62">
        <w:rPr>
          <w:rFonts w:eastAsia="方正小标宋简体"/>
          <w:sz w:val="36"/>
          <w:szCs w:val="36"/>
        </w:rPr>
        <w:t>指标</w:t>
      </w:r>
    </w:p>
    <w:tbl>
      <w:tblPr>
        <w:tblW w:w="5650" w:type="pct"/>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1592"/>
        <w:gridCol w:w="6486"/>
      </w:tblGrid>
      <w:tr w:rsidR="00E828DC" w:rsidRPr="00A23ED9" w:rsidTr="003E570A">
        <w:trPr>
          <w:trHeight w:val="720"/>
          <w:tblHeader/>
          <w:jc w:val="center"/>
        </w:trPr>
        <w:tc>
          <w:tcPr>
            <w:tcW w:w="809" w:type="pct"/>
            <w:tcBorders>
              <w:top w:val="single" w:sz="4" w:space="0" w:color="auto"/>
              <w:left w:val="single" w:sz="4" w:space="0" w:color="auto"/>
              <w:bottom w:val="single" w:sz="4" w:space="0" w:color="auto"/>
              <w:right w:val="single" w:sz="4" w:space="0" w:color="auto"/>
            </w:tcBorders>
            <w:noWrap/>
            <w:vAlign w:val="center"/>
          </w:tcPr>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一级</w:t>
            </w:r>
          </w:p>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指标</w:t>
            </w:r>
          </w:p>
        </w:tc>
        <w:tc>
          <w:tcPr>
            <w:tcW w:w="826" w:type="pct"/>
            <w:tcBorders>
              <w:top w:val="single" w:sz="4" w:space="0" w:color="auto"/>
              <w:left w:val="single" w:sz="4" w:space="0" w:color="auto"/>
              <w:bottom w:val="single" w:sz="4" w:space="0" w:color="auto"/>
              <w:right w:val="single" w:sz="4" w:space="0" w:color="auto"/>
            </w:tcBorders>
            <w:noWrap/>
            <w:vAlign w:val="center"/>
          </w:tcPr>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二级</w:t>
            </w:r>
          </w:p>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指标</w:t>
            </w:r>
          </w:p>
        </w:tc>
        <w:tc>
          <w:tcPr>
            <w:tcW w:w="3365" w:type="pct"/>
            <w:tcBorders>
              <w:top w:val="single" w:sz="4" w:space="0" w:color="auto"/>
              <w:left w:val="single" w:sz="4" w:space="0" w:color="auto"/>
              <w:bottom w:val="single" w:sz="4" w:space="0" w:color="auto"/>
              <w:right w:val="single" w:sz="4" w:space="0" w:color="auto"/>
            </w:tcBorders>
            <w:noWrap/>
            <w:vAlign w:val="center"/>
          </w:tcPr>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指标内涵</w:t>
            </w:r>
          </w:p>
        </w:tc>
      </w:tr>
      <w:tr w:rsidR="00E828DC" w:rsidRPr="001D3E0A" w:rsidTr="003E570A">
        <w:trPr>
          <w:trHeight w:val="1189"/>
          <w:jc w:val="center"/>
        </w:trPr>
        <w:tc>
          <w:tcPr>
            <w:tcW w:w="809" w:type="pct"/>
            <w:vMerge w:val="restar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b/>
                <w:sz w:val="24"/>
              </w:rPr>
              <w:t>1.</w:t>
            </w:r>
            <w:r w:rsidRPr="001D3E0A">
              <w:rPr>
                <w:rFonts w:asciiTheme="minorEastAsia" w:eastAsiaTheme="minorEastAsia" w:hAnsiTheme="minorEastAsia" w:hint="eastAsia"/>
                <w:b/>
                <w:sz w:val="24"/>
              </w:rPr>
              <w:t>课程思政建设（15分）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1.1实习教学体系（6分）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olor w:val="000000" w:themeColor="text1"/>
                <w:sz w:val="24"/>
              </w:rPr>
            </w:pPr>
            <w:r w:rsidRPr="001D3E0A">
              <w:rPr>
                <w:rFonts w:asciiTheme="minorEastAsia" w:eastAsiaTheme="minorEastAsia" w:hAnsiTheme="minorEastAsia" w:hint="eastAsia"/>
                <w:color w:val="000000" w:themeColor="text1"/>
                <w:sz w:val="24"/>
              </w:rPr>
              <w:t>①充分将课程思政元素融入实习教学，注重培养学生的学思结合、知行统一；</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color w:val="000000" w:themeColor="text1"/>
                <w:sz w:val="24"/>
              </w:rPr>
              <w:t>②弘扬劳动精神，深化生产劳动实践，</w:t>
            </w:r>
            <w:r w:rsidRPr="001D3E0A">
              <w:rPr>
                <w:rFonts w:asciiTheme="minorEastAsia" w:eastAsiaTheme="minorEastAsia" w:hAnsiTheme="minorEastAsia" w:hint="eastAsia"/>
                <w:color w:val="000000" w:themeColor="text1"/>
                <w:sz w:val="24"/>
                <w:shd w:val="clear" w:color="auto" w:fill="FFFFFF"/>
              </w:rPr>
              <w:t>积极倡导“辛勤劳动、诚实劳动、创造性劳动”</w:t>
            </w:r>
            <w:r w:rsidRPr="001D3E0A">
              <w:rPr>
                <w:rFonts w:asciiTheme="minorEastAsia" w:eastAsiaTheme="minorEastAsia" w:hAnsiTheme="minorEastAsia" w:hint="eastAsia"/>
                <w:color w:val="000000" w:themeColor="text1"/>
                <w:sz w:val="24"/>
              </w:rPr>
              <w:t>。</w:t>
            </w:r>
          </w:p>
        </w:tc>
      </w:tr>
      <w:tr w:rsidR="00E828DC" w:rsidRPr="001D3E0A" w:rsidTr="003E570A">
        <w:trPr>
          <w:trHeight w:val="1077"/>
          <w:jc w:val="center"/>
        </w:trPr>
        <w:tc>
          <w:tcPr>
            <w:tcW w:w="809" w:type="pct"/>
            <w:vMerge/>
            <w:tcBorders>
              <w:top w:val="single" w:sz="4" w:space="0" w:color="auto"/>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1.2专业分类推进（9分）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①深入挖掘专业课程所蕴含的课程思政元素，明确不同专业课程的思政目标；</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②注重开拓与实习课程紧密相关的课程思政资源；</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③在课程目标设计、教学研讨、课程考核等实习教学各环节，均体现课程思政元素。</w:t>
            </w:r>
          </w:p>
        </w:tc>
      </w:tr>
      <w:tr w:rsidR="00A96889" w:rsidRPr="001D3E0A" w:rsidTr="003E570A">
        <w:trPr>
          <w:trHeight w:val="498"/>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hint="eastAsia"/>
                <w:b/>
                <w:sz w:val="24"/>
              </w:rPr>
              <w:t>2.合作企业资质（</w:t>
            </w:r>
            <w:r w:rsidR="007C7C99" w:rsidRPr="001D3E0A">
              <w:rPr>
                <w:rFonts w:asciiTheme="minorEastAsia" w:eastAsiaTheme="minorEastAsia" w:hAnsiTheme="minorEastAsia" w:hint="eastAsia"/>
                <w:b/>
                <w:sz w:val="24"/>
              </w:rPr>
              <w:t>8</w:t>
            </w:r>
            <w:r w:rsidRPr="001D3E0A">
              <w:rPr>
                <w:rFonts w:asciiTheme="minorEastAsia" w:eastAsiaTheme="minorEastAsia" w:hAnsiTheme="minorEastAsia" w:hint="eastAsia"/>
                <w:b/>
                <w:sz w:val="24"/>
              </w:rPr>
              <w:t>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2.1</w:t>
            </w:r>
            <w:r w:rsidRPr="001D3E0A">
              <w:rPr>
                <w:rFonts w:asciiTheme="minorEastAsia" w:eastAsiaTheme="minorEastAsia" w:hAnsiTheme="minorEastAsia" w:hint="eastAsia"/>
                <w:sz w:val="24"/>
              </w:rPr>
              <w:t>基本资质与要求（</w:t>
            </w:r>
            <w:r w:rsidRPr="001D3E0A">
              <w:rPr>
                <w:rFonts w:asciiTheme="minorEastAsia" w:eastAsiaTheme="minorEastAsia" w:hAnsiTheme="minorEastAsia"/>
                <w:sz w:val="24"/>
              </w:rPr>
              <w:t>4</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①具有独立法人资格，是真实的具有产业积累的企业，经营状况健康稳定，无不良记录，在同类企业中影响大；</w:t>
            </w:r>
          </w:p>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②符合《劳动保护法》有关规定，严格执行安全生产标准，健全安全生产规章制度和操作规程，配备必要的安全保障器材和劳动保护用品；</w:t>
            </w:r>
          </w:p>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③在实习</w:t>
            </w:r>
            <w:r w:rsidR="00005176">
              <w:rPr>
                <w:rFonts w:asciiTheme="minorEastAsia" w:eastAsiaTheme="minorEastAsia" w:hAnsiTheme="minorEastAsia" w:cs="宋体" w:hint="eastAsia"/>
                <w:color w:val="000000"/>
                <w:kern w:val="0"/>
                <w:sz w:val="24"/>
              </w:rPr>
              <w:t>实训</w:t>
            </w:r>
            <w:r w:rsidRPr="001D3E0A">
              <w:rPr>
                <w:rFonts w:asciiTheme="minorEastAsia" w:eastAsiaTheme="minorEastAsia" w:hAnsiTheme="minorEastAsia" w:cs="宋体" w:hint="eastAsia"/>
                <w:color w:val="000000"/>
                <w:kern w:val="0"/>
                <w:sz w:val="24"/>
              </w:rPr>
              <w:t>基地或周边有能够妥善安排实习师生的食宿、交通条件；</w:t>
            </w:r>
          </w:p>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④具有能指导学生实习的中高级技术人员担任实习兼职指导教师。</w:t>
            </w:r>
          </w:p>
        </w:tc>
      </w:tr>
      <w:tr w:rsidR="00A96889" w:rsidRPr="001D3E0A" w:rsidTr="003E570A">
        <w:trPr>
          <w:trHeight w:val="498"/>
          <w:jc w:val="center"/>
        </w:trPr>
        <w:tc>
          <w:tcPr>
            <w:tcW w:w="809" w:type="pct"/>
            <w:vMerge/>
            <w:tcBorders>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2.2</w:t>
            </w:r>
            <w:r w:rsidRPr="001D3E0A">
              <w:rPr>
                <w:rFonts w:asciiTheme="minorEastAsia" w:eastAsiaTheme="minorEastAsia" w:hAnsiTheme="minorEastAsia" w:hint="eastAsia"/>
                <w:sz w:val="24"/>
              </w:rPr>
              <w:t>校企合作经历（</w:t>
            </w:r>
            <w:r w:rsidR="007C7C99" w:rsidRPr="001D3E0A">
              <w:rPr>
                <w:rFonts w:asciiTheme="minorEastAsia" w:eastAsiaTheme="minorEastAsia" w:hAnsiTheme="minorEastAsia" w:hint="eastAsia"/>
                <w:sz w:val="24"/>
              </w:rPr>
              <w:t>4</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hint="eastAsia"/>
                <w:sz w:val="24"/>
              </w:rPr>
              <w:t>原则上应有</w:t>
            </w:r>
            <w:r w:rsidRPr="001D3E0A">
              <w:rPr>
                <w:rFonts w:asciiTheme="minorEastAsia" w:eastAsiaTheme="minorEastAsia" w:hAnsiTheme="minorEastAsia"/>
                <w:sz w:val="24"/>
              </w:rPr>
              <w:t>3</w:t>
            </w:r>
            <w:r w:rsidRPr="001D3E0A">
              <w:rPr>
                <w:rFonts w:asciiTheme="minorEastAsia" w:eastAsiaTheme="minorEastAsia" w:hAnsiTheme="minorEastAsia" w:hint="eastAsia"/>
                <w:sz w:val="24"/>
              </w:rPr>
              <w:t>年以上校企合作的经历，共建效果良好。</w:t>
            </w:r>
          </w:p>
        </w:tc>
      </w:tr>
      <w:tr w:rsidR="00E828DC" w:rsidRPr="001D3E0A" w:rsidTr="003E570A">
        <w:trPr>
          <w:trHeight w:val="498"/>
          <w:jc w:val="center"/>
        </w:trPr>
        <w:tc>
          <w:tcPr>
            <w:tcW w:w="809" w:type="pct"/>
            <w:vMerge w:val="restar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b/>
                <w:sz w:val="24"/>
              </w:rPr>
              <w:t>3.</w:t>
            </w:r>
            <w:r w:rsidRPr="001D3E0A">
              <w:rPr>
                <w:rFonts w:asciiTheme="minorEastAsia" w:eastAsiaTheme="minorEastAsia" w:hAnsiTheme="minorEastAsia" w:hint="eastAsia"/>
                <w:b/>
                <w:sz w:val="24"/>
              </w:rPr>
              <w:t>管理运行体系（11分）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3.1</w:t>
            </w:r>
            <w:r w:rsidRPr="001D3E0A">
              <w:rPr>
                <w:rFonts w:asciiTheme="minorEastAsia" w:eastAsiaTheme="minorEastAsia" w:hAnsiTheme="minorEastAsia" w:hint="eastAsia"/>
                <w:sz w:val="24"/>
              </w:rPr>
              <w:t>教育教学管理（5分）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①有适应高水平人才培养的教学管理制度和运行机制；</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②强化实习教学过程评价，探索考核方式改革。</w:t>
            </w:r>
          </w:p>
        </w:tc>
      </w:tr>
      <w:tr w:rsidR="00E828DC" w:rsidRPr="001D3E0A" w:rsidTr="003E570A">
        <w:trPr>
          <w:trHeight w:val="70"/>
          <w:jc w:val="center"/>
        </w:trPr>
        <w:tc>
          <w:tcPr>
            <w:tcW w:w="809" w:type="pct"/>
            <w:vMerge/>
            <w:tcBorders>
              <w:top w:val="single" w:sz="4" w:space="0" w:color="auto"/>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3.2</w:t>
            </w:r>
            <w:r w:rsidRPr="001D3E0A">
              <w:rPr>
                <w:rFonts w:asciiTheme="minorEastAsia" w:eastAsiaTheme="minorEastAsia" w:hAnsiTheme="minorEastAsia" w:hint="eastAsia"/>
                <w:sz w:val="24"/>
              </w:rPr>
              <w:t>管理运行团队（6分）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①有校企双方共同组成的日常管理运营团队，合作企业专职管理人员占比不少于30%；</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②校企合作管理团队运行通畅、效果良好。</w:t>
            </w:r>
          </w:p>
        </w:tc>
      </w:tr>
      <w:tr w:rsidR="00C3020D" w:rsidRPr="001D3E0A" w:rsidTr="003E570A">
        <w:trPr>
          <w:trHeight w:val="498"/>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3E570A">
            <w:pPr>
              <w:adjustRightInd w:val="0"/>
              <w:snapToGrid w:val="0"/>
              <w:spacing w:line="300" w:lineRule="auto"/>
              <w:jc w:val="left"/>
              <w:rPr>
                <w:rFonts w:asciiTheme="minorEastAsia" w:eastAsiaTheme="minorEastAsia" w:hAnsiTheme="minorEastAsia"/>
                <w:b/>
                <w:sz w:val="24"/>
              </w:rPr>
            </w:pPr>
            <w:r w:rsidRPr="001D3E0A">
              <w:rPr>
                <w:rFonts w:asciiTheme="minorEastAsia" w:eastAsiaTheme="minorEastAsia" w:hAnsiTheme="minorEastAsia" w:hint="eastAsia"/>
                <w:b/>
                <w:sz w:val="24"/>
              </w:rPr>
              <w:t>4.资源投入</w:t>
            </w:r>
            <w:r w:rsidRPr="001D3E0A">
              <w:rPr>
                <w:rFonts w:asciiTheme="minorEastAsia" w:eastAsiaTheme="minorEastAsia" w:hAnsiTheme="minorEastAsia" w:hint="eastAsia"/>
                <w:b/>
                <w:sz w:val="24"/>
              </w:rPr>
              <w:lastRenderedPageBreak/>
              <w:t>及保障（10分）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lastRenderedPageBreak/>
              <w:t>4.1</w:t>
            </w:r>
            <w:r w:rsidRPr="001D3E0A">
              <w:rPr>
                <w:rFonts w:asciiTheme="minorEastAsia" w:eastAsiaTheme="minorEastAsia" w:hAnsiTheme="minorEastAsia" w:hint="eastAsia"/>
                <w:sz w:val="24"/>
              </w:rPr>
              <w:t>学院资源</w:t>
            </w:r>
            <w:r w:rsidRPr="001D3E0A">
              <w:rPr>
                <w:rFonts w:asciiTheme="minorEastAsia" w:eastAsiaTheme="minorEastAsia" w:hAnsiTheme="minorEastAsia" w:hint="eastAsia"/>
                <w:sz w:val="24"/>
              </w:rPr>
              <w:lastRenderedPageBreak/>
              <w:t>投入及保障（</w:t>
            </w:r>
            <w:r w:rsidRPr="001D3E0A">
              <w:rPr>
                <w:rFonts w:asciiTheme="minorEastAsia" w:eastAsiaTheme="minorEastAsia" w:hAnsiTheme="minorEastAsia"/>
                <w:sz w:val="24"/>
              </w:rPr>
              <w:t>4</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lastRenderedPageBreak/>
              <w:t>①为实习</w:t>
            </w:r>
            <w:r w:rsidR="00005176">
              <w:rPr>
                <w:rFonts w:asciiTheme="minorEastAsia" w:eastAsiaTheme="minorEastAsia" w:hAnsiTheme="minorEastAsia" w:hint="eastAsia"/>
                <w:sz w:val="24"/>
              </w:rPr>
              <w:t>实训</w:t>
            </w:r>
            <w:r w:rsidRPr="001D3E0A">
              <w:rPr>
                <w:rFonts w:asciiTheme="minorEastAsia" w:eastAsiaTheme="minorEastAsia" w:hAnsiTheme="minorEastAsia" w:hint="eastAsia"/>
                <w:sz w:val="24"/>
              </w:rPr>
              <w:t>基地运行提供必需的人力资源、专项经费等基</w:t>
            </w:r>
            <w:r w:rsidRPr="001D3E0A">
              <w:rPr>
                <w:rFonts w:asciiTheme="minorEastAsia" w:eastAsiaTheme="minorEastAsia" w:hAnsiTheme="minorEastAsia" w:hint="eastAsia"/>
                <w:sz w:val="24"/>
              </w:rPr>
              <w:lastRenderedPageBreak/>
              <w:t>本保障；</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②实习教学大纲等教学文件规范齐全，执行严格。</w:t>
            </w:r>
          </w:p>
        </w:tc>
      </w:tr>
      <w:tr w:rsidR="00C3020D" w:rsidRPr="001D3E0A" w:rsidTr="003E570A">
        <w:trPr>
          <w:trHeight w:val="498"/>
          <w:jc w:val="center"/>
        </w:trPr>
        <w:tc>
          <w:tcPr>
            <w:tcW w:w="809" w:type="pct"/>
            <w:vMerge/>
            <w:tcBorders>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4.2企业资源投入及保障（6分）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①围绕实习教学资源开发、师资队伍建设、平台建设、创新文化氛围营造等方面有必要的投入；</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②将行业最新的实验仪器设备、企业项目案例等软硬件资源投入实习教学；</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③生均实习</w:t>
            </w:r>
            <w:r w:rsidR="00005176">
              <w:rPr>
                <w:rFonts w:asciiTheme="minorEastAsia" w:eastAsiaTheme="minorEastAsia" w:hAnsiTheme="minorEastAsia" w:hint="eastAsia"/>
                <w:sz w:val="24"/>
              </w:rPr>
              <w:t>实训</w:t>
            </w:r>
            <w:r w:rsidRPr="001D3E0A">
              <w:rPr>
                <w:rFonts w:asciiTheme="minorEastAsia" w:eastAsiaTheme="minorEastAsia" w:hAnsiTheme="minorEastAsia" w:hint="eastAsia"/>
                <w:sz w:val="24"/>
              </w:rPr>
              <w:t>基地面积不少于5平方米。</w:t>
            </w:r>
          </w:p>
        </w:tc>
      </w:tr>
      <w:tr w:rsidR="00A23ED9" w:rsidRPr="001D3E0A" w:rsidTr="003E570A">
        <w:trPr>
          <w:trHeight w:val="498"/>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hint="eastAsia"/>
                <w:b/>
                <w:sz w:val="24"/>
              </w:rPr>
              <w:t>5.教学改革与人才培养（</w:t>
            </w:r>
            <w:r w:rsidRPr="001D3E0A">
              <w:rPr>
                <w:rFonts w:asciiTheme="minorEastAsia" w:eastAsiaTheme="minorEastAsia" w:hAnsiTheme="minorEastAsia"/>
                <w:b/>
                <w:sz w:val="24"/>
              </w:rPr>
              <w:t>36</w:t>
            </w:r>
            <w:r w:rsidRPr="001D3E0A">
              <w:rPr>
                <w:rFonts w:asciiTheme="minorEastAsia" w:eastAsiaTheme="minorEastAsia" w:hAnsiTheme="minorEastAsia" w:hint="eastAsia"/>
                <w:b/>
                <w:sz w:val="24"/>
              </w:rPr>
              <w:t>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5.1</w:t>
            </w:r>
            <w:r w:rsidRPr="001D3E0A">
              <w:rPr>
                <w:rFonts w:asciiTheme="minorEastAsia" w:eastAsiaTheme="minorEastAsia" w:hAnsiTheme="minorEastAsia" w:hint="eastAsia"/>
                <w:sz w:val="24"/>
              </w:rPr>
              <w:t>教学改革推进（</w:t>
            </w:r>
            <w:r w:rsidRPr="001D3E0A">
              <w:rPr>
                <w:rFonts w:asciiTheme="minorEastAsia" w:eastAsiaTheme="minorEastAsia" w:hAnsiTheme="minorEastAsia"/>
                <w:sz w:val="24"/>
              </w:rPr>
              <w:t>6</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①共建共享集实践教学、科技研发、生产实习、培训服务等多位一体的实习实训平台，营造真实生产和技术开发工作环境；</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②校企双方围绕人才培养需求，共同制定人才培养方案、共同构建实习教学体系；</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③行业企业将技术革新项目作为学生毕业设计（论文）的课题来源，安排企业导师进行全程指导，培养学生创新精神和实践动手能力。</w:t>
            </w:r>
          </w:p>
        </w:tc>
      </w:tr>
      <w:tr w:rsidR="00A23ED9"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5.2教学资源建设（</w:t>
            </w:r>
            <w:r w:rsidRPr="001D3E0A">
              <w:rPr>
                <w:rFonts w:asciiTheme="minorEastAsia" w:eastAsiaTheme="minorEastAsia" w:hAnsiTheme="minorEastAsia"/>
                <w:sz w:val="24"/>
              </w:rPr>
              <w:t>9</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校企双方重构实习教学课程体系，开发新型课程，更新实习教学内容；</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校企双方配备专职研发团队进行线上线下实习课程教学资源、教材等研发；</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校企双方共同推进实习实训内容或创新创业训练等项目的开发。</w:t>
            </w:r>
          </w:p>
        </w:tc>
      </w:tr>
      <w:tr w:rsidR="00A23ED9"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5.3教学方法创新（</w:t>
            </w:r>
            <w:r w:rsidRPr="001D3E0A">
              <w:rPr>
                <w:rFonts w:asciiTheme="minorEastAsia" w:eastAsiaTheme="minorEastAsia" w:hAnsiTheme="minorEastAsia"/>
                <w:sz w:val="24"/>
              </w:rPr>
              <w:t>12</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创新教学模式与方法，推进项目式、案例式教学与团队学习；</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根据学生认知规律和接受特点，推进课程学习与实习实训相融合，配备学校和企业双导师；</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开展形式灵活多样的生产现场教学和专题教学，共同建设一批典型工作任务导向、模块化实习实训课程。</w:t>
            </w:r>
          </w:p>
        </w:tc>
      </w:tr>
      <w:tr w:rsidR="00A23ED9"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5.4教学队伍建设（</w:t>
            </w:r>
            <w:r w:rsidRPr="001D3E0A">
              <w:rPr>
                <w:rFonts w:asciiTheme="minorEastAsia" w:eastAsiaTheme="minorEastAsia" w:hAnsiTheme="minorEastAsia"/>
                <w:sz w:val="24"/>
              </w:rPr>
              <w:t>9</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3E570A">
            <w:pPr>
              <w:spacing w:line="300" w:lineRule="auto"/>
              <w:jc w:val="left"/>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建立校企人力资源共建共享机制，支持学校教师和企业技术专家双向流动、两栖发展；</w:t>
            </w:r>
          </w:p>
          <w:p w:rsidR="009172EA" w:rsidRPr="001D3E0A" w:rsidRDefault="00252B32" w:rsidP="003E570A">
            <w:pPr>
              <w:spacing w:line="300" w:lineRule="auto"/>
              <w:jc w:val="left"/>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开展校企教师联合授课，打造高素质“双师型”教学团队；</w:t>
            </w:r>
          </w:p>
          <w:p w:rsidR="003E570A" w:rsidRPr="001D3E0A" w:rsidRDefault="00252B32" w:rsidP="003E570A">
            <w:pPr>
              <w:spacing w:line="300" w:lineRule="auto"/>
              <w:jc w:val="left"/>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合作企业拥有相关专业方向的师资团队，企业师资数量应与学生培养规模匹配（生师比≤16:1）。</w:t>
            </w:r>
          </w:p>
        </w:tc>
      </w:tr>
      <w:tr w:rsidR="000858C2" w:rsidRPr="001D3E0A" w:rsidTr="003E570A">
        <w:trPr>
          <w:trHeight w:val="525"/>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hint="eastAsia"/>
                <w:b/>
                <w:sz w:val="24"/>
              </w:rPr>
              <w:lastRenderedPageBreak/>
              <w:t>6.产教融合成效（</w:t>
            </w:r>
            <w:r w:rsidRPr="001D3E0A">
              <w:rPr>
                <w:rFonts w:asciiTheme="minorEastAsia" w:eastAsiaTheme="minorEastAsia" w:hAnsiTheme="minorEastAsia"/>
                <w:b/>
                <w:sz w:val="24"/>
              </w:rPr>
              <w:t>2</w:t>
            </w:r>
            <w:r w:rsidR="007C7C99" w:rsidRPr="001D3E0A">
              <w:rPr>
                <w:rFonts w:asciiTheme="minorEastAsia" w:eastAsiaTheme="minorEastAsia" w:hAnsiTheme="minorEastAsia" w:hint="eastAsia"/>
                <w:b/>
                <w:sz w:val="24"/>
              </w:rPr>
              <w:t>0</w:t>
            </w:r>
            <w:r w:rsidRPr="001D3E0A">
              <w:rPr>
                <w:rFonts w:asciiTheme="minorEastAsia" w:eastAsiaTheme="minorEastAsia" w:hAnsiTheme="minorEastAsia" w:hint="eastAsia"/>
                <w:b/>
                <w:sz w:val="24"/>
              </w:rPr>
              <w:t>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6.1</w:t>
            </w:r>
            <w:r w:rsidRPr="001D3E0A">
              <w:rPr>
                <w:rFonts w:asciiTheme="minorEastAsia" w:eastAsiaTheme="minorEastAsia" w:hAnsiTheme="minorEastAsia" w:hint="eastAsia"/>
                <w:sz w:val="24"/>
              </w:rPr>
              <w:t>产教融合教育教学成果（8分）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s="宋体"/>
                <w:sz w:val="24"/>
              </w:rPr>
            </w:pPr>
            <w:r w:rsidRPr="001D3E0A">
              <w:rPr>
                <w:rFonts w:asciiTheme="minorEastAsia" w:eastAsiaTheme="minorEastAsia" w:hAnsiTheme="minorEastAsia" w:cs="宋体" w:hint="eastAsia"/>
                <w:sz w:val="24"/>
              </w:rPr>
              <w:t>①依托实习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基地建设，有国家级、省级教育教学改革成果；</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w:t>
            </w:r>
            <w:r w:rsidRPr="001D3E0A">
              <w:rPr>
                <w:rFonts w:asciiTheme="minorEastAsia" w:eastAsiaTheme="minorEastAsia" w:hAnsiTheme="minorEastAsia" w:hint="eastAsia"/>
                <w:sz w:val="24"/>
              </w:rPr>
              <w:t>有教育部产学合作协同育人项目或新工科探索与实践课题等立项及成果；</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w:t>
            </w:r>
            <w:r w:rsidRPr="001D3E0A">
              <w:rPr>
                <w:rFonts w:asciiTheme="minorEastAsia" w:eastAsiaTheme="minorEastAsia" w:hAnsiTheme="minorEastAsia" w:hint="eastAsia"/>
                <w:sz w:val="24"/>
              </w:rPr>
              <w:t>有省级以上教改项目立项及成果</w:t>
            </w:r>
            <w:r w:rsidR="007E68BE">
              <w:rPr>
                <w:rFonts w:asciiTheme="minorEastAsia" w:eastAsiaTheme="minorEastAsia" w:hAnsiTheme="minorEastAsia" w:hint="eastAsia"/>
                <w:sz w:val="24"/>
              </w:rPr>
              <w:t>（含省级以上人才培养基地）</w:t>
            </w:r>
            <w:r w:rsidRPr="001D3E0A">
              <w:rPr>
                <w:rFonts w:asciiTheme="minorEastAsia" w:eastAsiaTheme="minorEastAsia" w:hAnsiTheme="minorEastAsia" w:hint="eastAsia"/>
                <w:sz w:val="24"/>
              </w:rPr>
              <w:t>；</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④依托实习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w:t>
            </w:r>
            <w:r w:rsidRPr="001D3E0A">
              <w:rPr>
                <w:rFonts w:asciiTheme="minorEastAsia" w:eastAsiaTheme="minorEastAsia" w:hAnsiTheme="minorEastAsia" w:hint="eastAsia"/>
                <w:sz w:val="24"/>
              </w:rPr>
              <w:t>有省级以上一流课程和优秀教材等教学成果。</w:t>
            </w:r>
          </w:p>
        </w:tc>
      </w:tr>
      <w:tr w:rsidR="000858C2"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6.2</w:t>
            </w:r>
            <w:r w:rsidRPr="001D3E0A">
              <w:rPr>
                <w:rFonts w:asciiTheme="minorEastAsia" w:eastAsiaTheme="minorEastAsia" w:hAnsiTheme="minorEastAsia" w:hint="eastAsia"/>
                <w:sz w:val="24"/>
              </w:rPr>
              <w:t>产教融合科技研发成果（6分）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共建服务地方特色产业的技术研发中心、联合实验室等，有效支撑专业人才培养；</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联合开展企业项目攻关、产品技术研发、项目孵化和成果转化等工作，促进科技成果转化和产业化；</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加强与行业企业的应用课题研究，探索先进技术辐射扩散和产业化的新途径，提升服务地方经济社会发展的能力。</w:t>
            </w:r>
          </w:p>
        </w:tc>
      </w:tr>
      <w:tr w:rsidR="000858C2" w:rsidRPr="007C7C99" w:rsidTr="003E570A">
        <w:trPr>
          <w:trHeight w:val="498"/>
          <w:jc w:val="center"/>
        </w:trPr>
        <w:tc>
          <w:tcPr>
            <w:tcW w:w="809" w:type="pct"/>
            <w:vMerge/>
            <w:tcBorders>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6.3</w:t>
            </w:r>
            <w:r w:rsidRPr="001D3E0A">
              <w:rPr>
                <w:rFonts w:asciiTheme="minorEastAsia" w:eastAsiaTheme="minorEastAsia" w:hAnsiTheme="minorEastAsia" w:hint="eastAsia"/>
                <w:sz w:val="24"/>
              </w:rPr>
              <w:t>产教融合实践教学成果（</w:t>
            </w:r>
            <w:r w:rsidRPr="001D3E0A">
              <w:rPr>
                <w:rFonts w:asciiTheme="minorEastAsia" w:eastAsiaTheme="minorEastAsia" w:hAnsiTheme="minorEastAsia"/>
                <w:sz w:val="24"/>
              </w:rPr>
              <w:t>6</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cs="宋体"/>
                <w:sz w:val="24"/>
              </w:rPr>
            </w:pPr>
            <w:r w:rsidRPr="001D3E0A">
              <w:rPr>
                <w:rFonts w:asciiTheme="minorEastAsia" w:eastAsiaTheme="minorEastAsia" w:hAnsiTheme="minorEastAsia" w:cs="宋体" w:hint="eastAsia"/>
                <w:sz w:val="24"/>
              </w:rPr>
              <w:t>①在实习教学中</w:t>
            </w:r>
            <w:r w:rsidRPr="001D3E0A">
              <w:rPr>
                <w:rFonts w:asciiTheme="minorEastAsia" w:eastAsiaTheme="minorEastAsia" w:hAnsiTheme="minorEastAsia" w:hint="eastAsia"/>
                <w:sz w:val="24"/>
                <w:shd w:val="clear" w:color="auto" w:fill="FFFFFF"/>
              </w:rPr>
              <w:t>培养了学生的创造性劳动意识，深化了生产劳动实践，提升了学生的专业技能，增强了学生的专业素质；</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形成突出的创新创业教育成果；</w:t>
            </w:r>
          </w:p>
          <w:p w:rsidR="00252B32" w:rsidRPr="007C7C99"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③培养了学生的创新思维习惯，有效推动</w:t>
            </w:r>
            <w:r w:rsidR="003E570A">
              <w:rPr>
                <w:rFonts w:asciiTheme="minorEastAsia" w:eastAsiaTheme="minorEastAsia" w:hAnsiTheme="minorEastAsia" w:hint="eastAsia"/>
                <w:sz w:val="24"/>
              </w:rPr>
              <w:t>了</w:t>
            </w:r>
            <w:r w:rsidRPr="001D3E0A">
              <w:rPr>
                <w:rFonts w:asciiTheme="minorEastAsia" w:eastAsiaTheme="minorEastAsia" w:hAnsiTheme="minorEastAsia" w:hint="eastAsia"/>
                <w:sz w:val="24"/>
              </w:rPr>
              <w:t>学生在“互联网+”、“挑战杯”等有重大影响力的系列赛事中获奖。</w:t>
            </w:r>
          </w:p>
        </w:tc>
      </w:tr>
    </w:tbl>
    <w:p w:rsidR="00CC7B1C" w:rsidRPr="007C7C99" w:rsidRDefault="00252B32" w:rsidP="00287C90">
      <w:pPr>
        <w:widowControl/>
        <w:spacing w:afterLines="50" w:line="560" w:lineRule="exact"/>
        <w:jc w:val="left"/>
        <w:rPr>
          <w:rFonts w:asciiTheme="minorEastAsia" w:eastAsiaTheme="minorEastAsia" w:hAnsiTheme="minorEastAsia"/>
          <w:sz w:val="24"/>
        </w:rPr>
      </w:pPr>
      <w:r w:rsidRPr="007C7C99">
        <w:rPr>
          <w:rFonts w:asciiTheme="minorEastAsia" w:eastAsiaTheme="minorEastAsia" w:hAnsiTheme="minorEastAsia"/>
          <w:sz w:val="24"/>
        </w:rPr>
        <w:t xml:space="preserve"> </w:t>
      </w:r>
    </w:p>
    <w:sectPr w:rsidR="00CC7B1C" w:rsidRPr="007C7C99" w:rsidSect="003E570A">
      <w:pgSz w:w="11906" w:h="16838"/>
      <w:pgMar w:top="1531" w:right="1797" w:bottom="153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EA" w:rsidRDefault="00231BEA" w:rsidP="005B16BD">
      <w:r>
        <w:separator/>
      </w:r>
    </w:p>
  </w:endnote>
  <w:endnote w:type="continuationSeparator" w:id="0">
    <w:p w:rsidR="00231BEA" w:rsidRDefault="00231BEA" w:rsidP="005B16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EA" w:rsidRDefault="00231BEA" w:rsidP="005B16BD">
      <w:r>
        <w:separator/>
      </w:r>
    </w:p>
  </w:footnote>
  <w:footnote w:type="continuationSeparator" w:id="0">
    <w:p w:rsidR="00231BEA" w:rsidRDefault="00231BEA" w:rsidP="005B16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8DC"/>
    <w:rsid w:val="00005176"/>
    <w:rsid w:val="000858C2"/>
    <w:rsid w:val="000A4FBE"/>
    <w:rsid w:val="000A662C"/>
    <w:rsid w:val="000C3798"/>
    <w:rsid w:val="0015687B"/>
    <w:rsid w:val="00157083"/>
    <w:rsid w:val="00172B54"/>
    <w:rsid w:val="001770FB"/>
    <w:rsid w:val="0018086E"/>
    <w:rsid w:val="00191D8C"/>
    <w:rsid w:val="00193677"/>
    <w:rsid w:val="001D005A"/>
    <w:rsid w:val="001D3E0A"/>
    <w:rsid w:val="001F50AC"/>
    <w:rsid w:val="00231BEA"/>
    <w:rsid w:val="002377A5"/>
    <w:rsid w:val="00252B32"/>
    <w:rsid w:val="00255D7C"/>
    <w:rsid w:val="00261657"/>
    <w:rsid w:val="00287C90"/>
    <w:rsid w:val="002C07C9"/>
    <w:rsid w:val="00306812"/>
    <w:rsid w:val="00320E20"/>
    <w:rsid w:val="00327689"/>
    <w:rsid w:val="00365BC6"/>
    <w:rsid w:val="003802C0"/>
    <w:rsid w:val="003B6DD0"/>
    <w:rsid w:val="003E570A"/>
    <w:rsid w:val="003F3A4F"/>
    <w:rsid w:val="00430E75"/>
    <w:rsid w:val="00433CDA"/>
    <w:rsid w:val="004556D1"/>
    <w:rsid w:val="00471C04"/>
    <w:rsid w:val="0047644E"/>
    <w:rsid w:val="00480232"/>
    <w:rsid w:val="00483D27"/>
    <w:rsid w:val="004B3D4F"/>
    <w:rsid w:val="004C4759"/>
    <w:rsid w:val="00522649"/>
    <w:rsid w:val="0053619F"/>
    <w:rsid w:val="00537514"/>
    <w:rsid w:val="0054509B"/>
    <w:rsid w:val="00555D0D"/>
    <w:rsid w:val="005752A4"/>
    <w:rsid w:val="005A1588"/>
    <w:rsid w:val="005B16BD"/>
    <w:rsid w:val="005E72D0"/>
    <w:rsid w:val="006231BC"/>
    <w:rsid w:val="0066035A"/>
    <w:rsid w:val="00664092"/>
    <w:rsid w:val="006674A3"/>
    <w:rsid w:val="006839A2"/>
    <w:rsid w:val="006B08F7"/>
    <w:rsid w:val="006B2DD7"/>
    <w:rsid w:val="006C0728"/>
    <w:rsid w:val="006C797F"/>
    <w:rsid w:val="006F63B7"/>
    <w:rsid w:val="007054F5"/>
    <w:rsid w:val="0070665D"/>
    <w:rsid w:val="007131D1"/>
    <w:rsid w:val="00716638"/>
    <w:rsid w:val="00740915"/>
    <w:rsid w:val="00756686"/>
    <w:rsid w:val="007751D8"/>
    <w:rsid w:val="007A033F"/>
    <w:rsid w:val="007C7C99"/>
    <w:rsid w:val="007E5FB0"/>
    <w:rsid w:val="007E68BE"/>
    <w:rsid w:val="007F0754"/>
    <w:rsid w:val="008060C5"/>
    <w:rsid w:val="00833F85"/>
    <w:rsid w:val="00884713"/>
    <w:rsid w:val="0089421C"/>
    <w:rsid w:val="008B0EF7"/>
    <w:rsid w:val="008D74FF"/>
    <w:rsid w:val="008F4389"/>
    <w:rsid w:val="009172EA"/>
    <w:rsid w:val="009D526D"/>
    <w:rsid w:val="00A23ED9"/>
    <w:rsid w:val="00A338AC"/>
    <w:rsid w:val="00A46974"/>
    <w:rsid w:val="00A47529"/>
    <w:rsid w:val="00A634F4"/>
    <w:rsid w:val="00A65F4B"/>
    <w:rsid w:val="00A703D6"/>
    <w:rsid w:val="00A96889"/>
    <w:rsid w:val="00AB1756"/>
    <w:rsid w:val="00AB36D4"/>
    <w:rsid w:val="00AB4203"/>
    <w:rsid w:val="00B20765"/>
    <w:rsid w:val="00B7539E"/>
    <w:rsid w:val="00BA4CE4"/>
    <w:rsid w:val="00BC73DD"/>
    <w:rsid w:val="00BD7152"/>
    <w:rsid w:val="00BE6B20"/>
    <w:rsid w:val="00C3020D"/>
    <w:rsid w:val="00C42AA2"/>
    <w:rsid w:val="00CA1FDD"/>
    <w:rsid w:val="00CB0061"/>
    <w:rsid w:val="00CC7B1C"/>
    <w:rsid w:val="00CF0F41"/>
    <w:rsid w:val="00CF4765"/>
    <w:rsid w:val="00CF68A3"/>
    <w:rsid w:val="00D17D62"/>
    <w:rsid w:val="00D2040E"/>
    <w:rsid w:val="00D40714"/>
    <w:rsid w:val="00D83FDC"/>
    <w:rsid w:val="00D86B3F"/>
    <w:rsid w:val="00DB6B9C"/>
    <w:rsid w:val="00DC44E0"/>
    <w:rsid w:val="00DC7F77"/>
    <w:rsid w:val="00E02DB1"/>
    <w:rsid w:val="00E31703"/>
    <w:rsid w:val="00E41916"/>
    <w:rsid w:val="00E828DC"/>
    <w:rsid w:val="00E96E97"/>
    <w:rsid w:val="00E97940"/>
    <w:rsid w:val="00EF75CA"/>
    <w:rsid w:val="00F136C2"/>
    <w:rsid w:val="00F15F13"/>
    <w:rsid w:val="00F43A31"/>
    <w:rsid w:val="00F55119"/>
    <w:rsid w:val="00F67058"/>
    <w:rsid w:val="00F81FA9"/>
    <w:rsid w:val="00F9251E"/>
    <w:rsid w:val="00F93124"/>
    <w:rsid w:val="00FB27D0"/>
    <w:rsid w:val="00FF28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6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6BD"/>
    <w:rPr>
      <w:rFonts w:ascii="Times New Roman" w:eastAsia="宋体" w:hAnsi="Times New Roman" w:cs="Times New Roman"/>
      <w:sz w:val="18"/>
      <w:szCs w:val="18"/>
    </w:rPr>
  </w:style>
  <w:style w:type="paragraph" w:styleId="a4">
    <w:name w:val="footer"/>
    <w:basedOn w:val="a"/>
    <w:link w:val="Char0"/>
    <w:uiPriority w:val="99"/>
    <w:semiHidden/>
    <w:unhideWhenUsed/>
    <w:rsid w:val="005B16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6BD"/>
    <w:rPr>
      <w:rFonts w:ascii="Times New Roman" w:eastAsia="宋体" w:hAnsi="Times New Roman" w:cs="Times New Roman"/>
      <w:sz w:val="18"/>
      <w:szCs w:val="18"/>
    </w:rPr>
  </w:style>
  <w:style w:type="paragraph" w:styleId="a5">
    <w:name w:val="Balloon Text"/>
    <w:basedOn w:val="a"/>
    <w:link w:val="Char1"/>
    <w:uiPriority w:val="99"/>
    <w:semiHidden/>
    <w:unhideWhenUsed/>
    <w:rsid w:val="00A46974"/>
    <w:rPr>
      <w:sz w:val="18"/>
      <w:szCs w:val="18"/>
    </w:rPr>
  </w:style>
  <w:style w:type="character" w:customStyle="1" w:styleId="Char1">
    <w:name w:val="批注框文本 Char"/>
    <w:basedOn w:val="a0"/>
    <w:link w:val="a5"/>
    <w:uiPriority w:val="99"/>
    <w:semiHidden/>
    <w:rsid w:val="00A469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2458B5-8981-4A1D-9DA2-D8571B9E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法律事务办负责人</cp:lastModifiedBy>
  <cp:revision>3</cp:revision>
  <dcterms:created xsi:type="dcterms:W3CDTF">2020-11-06T01:19:00Z</dcterms:created>
  <dcterms:modified xsi:type="dcterms:W3CDTF">2020-11-10T02:57:00Z</dcterms:modified>
</cp:coreProperties>
</file>